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27" w:rsidRDefault="00274CC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UNIVERSIDADE FEDERAL DE SANTA CATARINA</w:t>
      </w:r>
    </w:p>
    <w:p w:rsidR="00E42E27" w:rsidRDefault="00274CC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SECRETARIA DE EDUCAÇÃO A DISTÂNCIA</w:t>
      </w:r>
    </w:p>
    <w:p w:rsidR="00E42E27" w:rsidRDefault="00274CCF">
      <w:pPr>
        <w:spacing w:line="276" w:lineRule="auto"/>
        <w:jc w:val="center"/>
        <w:rPr>
          <w:sz w:val="20"/>
          <w:szCs w:val="20"/>
        </w:rPr>
      </w:pPr>
      <w:r>
        <w:rPr>
          <w:sz w:val="28"/>
          <w:szCs w:val="28"/>
        </w:rPr>
        <w:t>Laboratório da Secretária de Educação a Distância</w:t>
      </w:r>
    </w:p>
    <w:p w:rsidR="00E42E27" w:rsidRDefault="00E42E27">
      <w:pPr>
        <w:rPr>
          <w:sz w:val="20"/>
          <w:szCs w:val="20"/>
        </w:rPr>
      </w:pPr>
    </w:p>
    <w:p w:rsidR="00E42E27" w:rsidRDefault="00E42E27">
      <w:pPr>
        <w:spacing w:before="3" w:line="280" w:lineRule="auto"/>
        <w:rPr>
          <w:sz w:val="28"/>
          <w:szCs w:val="28"/>
        </w:rPr>
      </w:pPr>
    </w:p>
    <w:p w:rsidR="00E42E27" w:rsidRDefault="00274CCF">
      <w:pPr>
        <w:pStyle w:val="Ttulo1"/>
        <w:ind w:right="429"/>
        <w:jc w:val="center"/>
        <w:rPr>
          <w:b w:val="0"/>
        </w:rPr>
      </w:pPr>
      <w:r>
        <w:rPr>
          <w:color w:val="1C1C1C"/>
        </w:rPr>
        <w:t>CHAMADA PÚBLICA</w:t>
      </w:r>
    </w:p>
    <w:p w:rsidR="00E42E27" w:rsidRDefault="00E42E27">
      <w:pPr>
        <w:spacing w:before="12" w:line="280" w:lineRule="auto"/>
        <w:rPr>
          <w:sz w:val="28"/>
          <w:szCs w:val="28"/>
        </w:rPr>
      </w:pPr>
    </w:p>
    <w:p w:rsidR="00E42E27" w:rsidRDefault="00005FA8">
      <w:pPr>
        <w:ind w:right="43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1C1C1C"/>
          <w:sz w:val="24"/>
          <w:szCs w:val="24"/>
        </w:rPr>
        <w:t>EDITAL DE SELEÇÃO 005</w:t>
      </w:r>
      <w:r w:rsidR="00274CCF">
        <w:rPr>
          <w:rFonts w:ascii="Verdana" w:eastAsia="Verdana" w:hAnsi="Verdana" w:cs="Verdana"/>
          <w:b/>
          <w:color w:val="1C1C1C"/>
          <w:sz w:val="24"/>
          <w:szCs w:val="24"/>
        </w:rPr>
        <w:t>/</w:t>
      </w:r>
      <w:proofErr w:type="spellStart"/>
      <w:r w:rsidR="00274CCF">
        <w:rPr>
          <w:rFonts w:ascii="Verdana" w:eastAsia="Verdana" w:hAnsi="Verdana" w:cs="Verdana"/>
          <w:b/>
          <w:color w:val="1C1C1C"/>
          <w:sz w:val="24"/>
          <w:szCs w:val="24"/>
        </w:rPr>
        <w:t>labSEAD</w:t>
      </w:r>
      <w:proofErr w:type="spellEnd"/>
      <w:r w:rsidR="00274CCF">
        <w:rPr>
          <w:rFonts w:ascii="Verdana" w:eastAsia="Verdana" w:hAnsi="Verdana" w:cs="Verdana"/>
          <w:b/>
          <w:color w:val="1C1C1C"/>
          <w:sz w:val="24"/>
          <w:szCs w:val="24"/>
        </w:rPr>
        <w:t>/UFSC/2019</w:t>
      </w:r>
    </w:p>
    <w:p w:rsidR="00E42E27" w:rsidRDefault="00E42E27">
      <w:pPr>
        <w:rPr>
          <w:sz w:val="20"/>
          <w:szCs w:val="20"/>
        </w:rPr>
      </w:pPr>
    </w:p>
    <w:p w:rsidR="00E42E27" w:rsidRDefault="00E42E27">
      <w:pPr>
        <w:spacing w:before="15" w:line="260" w:lineRule="auto"/>
        <w:rPr>
          <w:sz w:val="26"/>
          <w:szCs w:val="26"/>
        </w:rPr>
      </w:pPr>
    </w:p>
    <w:p w:rsidR="00E42E27" w:rsidRDefault="00274CCF" w:rsidP="00274C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538" w:firstLine="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Universidade Federal de Santa Catarina (UFSC), em conjunto com a Fundação de Estudos e Pesquisas Socioeconômicos (FEPESE), no uso de suas atribuições legais, torna pública a abertura das inscrições e as normas que regerão a continuação do processo seletivo simplificado para a seleção de profissionais para atuar na equipe de suporte e produção de cursos na modalidade de Educação a Distância (</w:t>
      </w:r>
      <w:proofErr w:type="spellStart"/>
      <w:r>
        <w:rPr>
          <w:color w:val="000000"/>
          <w:sz w:val="24"/>
          <w:szCs w:val="24"/>
        </w:rPr>
        <w:t>EaD</w:t>
      </w:r>
      <w:proofErr w:type="spellEnd"/>
      <w:r>
        <w:rPr>
          <w:color w:val="000000"/>
          <w:sz w:val="24"/>
          <w:szCs w:val="24"/>
        </w:rPr>
        <w:t>) no Laboratório da Secretaria de Educação a Distância.</w:t>
      </w:r>
    </w:p>
    <w:p w:rsidR="00E42E27" w:rsidRDefault="00E42E27">
      <w:pPr>
        <w:rPr>
          <w:sz w:val="20"/>
          <w:szCs w:val="20"/>
        </w:rPr>
      </w:pPr>
    </w:p>
    <w:p w:rsidR="00E42E27" w:rsidRDefault="00E42E27">
      <w:pPr>
        <w:spacing w:before="14"/>
        <w:jc w:val="both"/>
      </w:pPr>
    </w:p>
    <w:p w:rsidR="00E42E27" w:rsidRDefault="00274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line="259" w:lineRule="auto"/>
        <w:ind w:right="54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DA ESPECIFICAÇÃO DAS VAGAS, REMUNERAÇÃO, CONTRATAÇÃO, CARGA HORÁRIA E LOCAL DE TRABALHO</w:t>
      </w:r>
    </w:p>
    <w:p w:rsidR="00E42E27" w:rsidRDefault="00E42E27">
      <w:pPr>
        <w:spacing w:before="9"/>
        <w:jc w:val="both"/>
        <w:rPr>
          <w:sz w:val="15"/>
          <w:szCs w:val="15"/>
        </w:rPr>
      </w:pPr>
    </w:p>
    <w:p w:rsidR="00E42E27" w:rsidRDefault="00274CCF" w:rsidP="00274C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ind w:right="-4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Local de trabalho: Rua Dom Joaquim, 757 - Centro, Florianópolis/Santa Catarina.</w:t>
      </w:r>
    </w:p>
    <w:p w:rsidR="00E42E27" w:rsidRDefault="00E42E27" w:rsidP="00274CCF">
      <w:pPr>
        <w:spacing w:before="5"/>
        <w:jc w:val="both"/>
        <w:rPr>
          <w:sz w:val="18"/>
          <w:szCs w:val="18"/>
        </w:rPr>
      </w:pPr>
    </w:p>
    <w:p w:rsidR="00E42E27" w:rsidRDefault="00274CCF" w:rsidP="00274C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line="259" w:lineRule="auto"/>
        <w:ind w:right="54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Remuneração: R$1.000,00 ou R$1.300,00 de acordo com o projeto em que o classificado irá atuar. </w:t>
      </w:r>
    </w:p>
    <w:p w:rsidR="00E42E27" w:rsidRDefault="00E42E27" w:rsidP="00274C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42E27" w:rsidRDefault="00274CCF" w:rsidP="006109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line="259" w:lineRule="auto"/>
        <w:ind w:right="54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Contratação: Bolsa de extensão.</w:t>
      </w:r>
    </w:p>
    <w:p w:rsidR="00E42E27" w:rsidRDefault="00E42E27" w:rsidP="00274C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42E27" w:rsidRDefault="00274CCF" w:rsidP="00274C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line="259" w:lineRule="auto"/>
        <w:ind w:right="54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Carga horária: 20 </w:t>
      </w:r>
      <w:r w:rsidR="0061090D" w:rsidRPr="005717A8">
        <w:rPr>
          <w:color w:val="000000"/>
          <w:sz w:val="24"/>
          <w:szCs w:val="24"/>
        </w:rPr>
        <w:t>ou 30 horas semanais (de acordo com o projeto)</w:t>
      </w:r>
      <w:r w:rsidR="005717A8">
        <w:rPr>
          <w:color w:val="000000"/>
          <w:sz w:val="24"/>
          <w:szCs w:val="24"/>
        </w:rPr>
        <w:t>.</w:t>
      </w:r>
    </w:p>
    <w:p w:rsidR="00E42E27" w:rsidRDefault="00E42E27" w:rsidP="00274C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42E27" w:rsidRDefault="00274CCF" w:rsidP="00274C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line="259" w:lineRule="auto"/>
        <w:ind w:right="54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Vagas: Vide quadro abaixo.</w:t>
      </w:r>
    </w:p>
    <w:p w:rsidR="00E42E27" w:rsidRDefault="00E42E27">
      <w:p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spacing w:line="259" w:lineRule="auto"/>
        <w:ind w:left="112" w:right="540" w:hanging="112"/>
        <w:jc w:val="both"/>
        <w:rPr>
          <w:color w:val="000000"/>
          <w:sz w:val="24"/>
          <w:szCs w:val="24"/>
        </w:rPr>
      </w:pPr>
    </w:p>
    <w:p w:rsidR="00E42E27" w:rsidRDefault="00E42E27">
      <w:pPr>
        <w:spacing w:before="7"/>
        <w:rPr>
          <w:sz w:val="9"/>
          <w:szCs w:val="9"/>
        </w:rPr>
      </w:pPr>
    </w:p>
    <w:tbl>
      <w:tblPr>
        <w:tblStyle w:val="a"/>
        <w:tblW w:w="9495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233"/>
        <w:gridCol w:w="3262"/>
      </w:tblGrid>
      <w:tr w:rsidR="00E42E27">
        <w:trPr>
          <w:trHeight w:val="560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Default="0027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Vaga e atividades desenvolvidas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Default="0027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Requisitos</w:t>
            </w:r>
          </w:p>
        </w:tc>
      </w:tr>
      <w:tr w:rsidR="00E42E27">
        <w:trPr>
          <w:trHeight w:val="1780"/>
        </w:trPr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Default="0027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PROGRAMAÇÃO WEB</w:t>
            </w:r>
          </w:p>
          <w:p w:rsidR="00E42E27" w:rsidRDefault="0027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Atuar no </w:t>
            </w:r>
            <w:r>
              <w:rPr>
                <w:i/>
                <w:color w:val="000000"/>
                <w:sz w:val="24"/>
                <w:szCs w:val="24"/>
              </w:rPr>
              <w:t>front-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end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dos materiais desenvolvidos no projeto, como sites, portais, sistemas internos e materiais didáticos online interativos. Linguagens utilizadas: </w:t>
            </w:r>
            <w:proofErr w:type="spellStart"/>
            <w:r>
              <w:rPr>
                <w:color w:val="000000"/>
                <w:sz w:val="24"/>
                <w:szCs w:val="24"/>
              </w:rPr>
              <w:t>Javascript</w:t>
            </w:r>
            <w:proofErr w:type="spellEnd"/>
            <w:r>
              <w:rPr>
                <w:color w:val="000000"/>
                <w:sz w:val="24"/>
                <w:szCs w:val="24"/>
              </w:rPr>
              <w:t>, HTML, CSS.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Default="0027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Estar cursando graduação ou</w:t>
            </w:r>
          </w:p>
          <w:p w:rsidR="0061090D" w:rsidRDefault="0027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4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pós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-graduação em Sistemas de Informação, Ciências da Computação ou áreas afins. </w:t>
            </w:r>
          </w:p>
          <w:p w:rsidR="00E42E27" w:rsidRDefault="00E42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41"/>
              <w:rPr>
                <w:color w:val="000000"/>
                <w:sz w:val="24"/>
                <w:szCs w:val="24"/>
              </w:rPr>
            </w:pPr>
          </w:p>
        </w:tc>
      </w:tr>
    </w:tbl>
    <w:p w:rsidR="00005FA8" w:rsidRPr="00005FA8" w:rsidRDefault="00005FA8" w:rsidP="00005FA8">
      <w:p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before="51"/>
        <w:ind w:left="350"/>
      </w:pPr>
    </w:p>
    <w:p w:rsidR="00E42E27" w:rsidRDefault="00274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before="51"/>
        <w:ind w:left="350" w:hanging="238"/>
      </w:pPr>
      <w:r>
        <w:rPr>
          <w:color w:val="000000"/>
          <w:sz w:val="24"/>
          <w:szCs w:val="24"/>
        </w:rPr>
        <w:t>DOS REQUISITOS</w:t>
      </w:r>
    </w:p>
    <w:p w:rsidR="00E42E27" w:rsidRDefault="00E42E27">
      <w:pPr>
        <w:spacing w:before="2"/>
        <w:rPr>
          <w:sz w:val="18"/>
          <w:szCs w:val="18"/>
        </w:rPr>
      </w:pPr>
    </w:p>
    <w:p w:rsidR="00E42E27" w:rsidRDefault="00274CCF" w:rsidP="00274C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line="259" w:lineRule="auto"/>
        <w:ind w:right="53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Ser aluno UFSC: possuir matrícula (regular e ativa), estar cursando o semestre letivo na Universidade Federal de Santa Catarina.</w:t>
      </w:r>
    </w:p>
    <w:p w:rsidR="00E42E27" w:rsidRDefault="00E42E27" w:rsidP="00274CCF">
      <w:pPr>
        <w:spacing w:before="9"/>
        <w:jc w:val="both"/>
        <w:rPr>
          <w:sz w:val="15"/>
          <w:szCs w:val="15"/>
        </w:rPr>
      </w:pPr>
    </w:p>
    <w:p w:rsidR="00E42E27" w:rsidRPr="005717A8" w:rsidRDefault="00274CCF" w:rsidP="00274C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line="259" w:lineRule="auto"/>
        <w:ind w:right="53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Ter disponibilidade para executar suas funções presencialmente no endereço do Item 1.1, em horário comercial.</w:t>
      </w:r>
    </w:p>
    <w:p w:rsidR="005717A8" w:rsidRDefault="005717A8" w:rsidP="005717A8">
      <w:p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line="259" w:lineRule="auto"/>
        <w:ind w:right="539"/>
        <w:jc w:val="both"/>
        <w:rPr>
          <w:color w:val="000000"/>
        </w:rPr>
      </w:pPr>
    </w:p>
    <w:p w:rsidR="00E42E27" w:rsidRDefault="00E42E27" w:rsidP="00274CCF">
      <w:pPr>
        <w:spacing w:before="1"/>
        <w:jc w:val="both"/>
        <w:rPr>
          <w:sz w:val="16"/>
          <w:szCs w:val="16"/>
        </w:rPr>
      </w:pPr>
    </w:p>
    <w:p w:rsidR="00E42E27" w:rsidRDefault="00274CCF" w:rsidP="005717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ind w:left="532" w:hanging="532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Para recebimento do pagamento, possuir conta corrente em nome próprio.</w:t>
      </w:r>
    </w:p>
    <w:p w:rsidR="00E42E27" w:rsidRDefault="00E42E27" w:rsidP="00274CCF">
      <w:pPr>
        <w:spacing w:before="2"/>
        <w:jc w:val="both"/>
        <w:rPr>
          <w:sz w:val="18"/>
          <w:szCs w:val="18"/>
        </w:rPr>
      </w:pPr>
    </w:p>
    <w:p w:rsidR="00E42E27" w:rsidRDefault="00274CCF" w:rsidP="005717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59" w:lineRule="auto"/>
        <w:ind w:right="53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Satisfazer os requisitos necessários específicos para cada função, que estão </w:t>
      </w:r>
      <w:proofErr w:type="gramStart"/>
      <w:r>
        <w:rPr>
          <w:color w:val="000000"/>
          <w:sz w:val="24"/>
          <w:szCs w:val="24"/>
        </w:rPr>
        <w:t xml:space="preserve">descritos </w:t>
      </w:r>
      <w:r w:rsidR="00005F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</w:t>
      </w:r>
      <w:proofErr w:type="gramEnd"/>
      <w:r>
        <w:rPr>
          <w:color w:val="000000"/>
          <w:sz w:val="24"/>
          <w:szCs w:val="24"/>
        </w:rPr>
        <w:t xml:space="preserve"> item 1.5.</w:t>
      </w:r>
    </w:p>
    <w:p w:rsidR="00E42E27" w:rsidRDefault="00E42E27" w:rsidP="00274C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42E27" w:rsidRDefault="00274CCF" w:rsidP="00005FA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59" w:lineRule="auto"/>
        <w:ind w:right="-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É vedada a acumulação da bolsa que trata este Edital com qualquer outra bolsa ou possuir vínculo empregatício (Resolução Normativa nº 09/</w:t>
      </w:r>
      <w:proofErr w:type="spellStart"/>
      <w:r>
        <w:rPr>
          <w:color w:val="000000"/>
          <w:sz w:val="24"/>
          <w:szCs w:val="24"/>
        </w:rPr>
        <w:t>CUn</w:t>
      </w:r>
      <w:proofErr w:type="spellEnd"/>
      <w:r>
        <w:rPr>
          <w:color w:val="000000"/>
          <w:sz w:val="24"/>
          <w:szCs w:val="24"/>
        </w:rPr>
        <w:t>/10).</w:t>
      </w:r>
    </w:p>
    <w:p w:rsidR="00E42E27" w:rsidRDefault="00E42E27">
      <w:pPr>
        <w:pBdr>
          <w:top w:val="nil"/>
          <w:left w:val="nil"/>
          <w:bottom w:val="nil"/>
          <w:right w:val="nil"/>
          <w:between w:val="nil"/>
        </w:pBdr>
        <w:tabs>
          <w:tab w:val="left" w:pos="290"/>
        </w:tabs>
        <w:spacing w:before="54"/>
        <w:ind w:left="290" w:right="7606" w:hanging="112"/>
        <w:rPr>
          <w:color w:val="000000"/>
          <w:sz w:val="24"/>
          <w:szCs w:val="24"/>
          <w:highlight w:val="yellow"/>
        </w:rPr>
      </w:pPr>
    </w:p>
    <w:p w:rsidR="00E42E27" w:rsidRDefault="00274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0"/>
        </w:tabs>
        <w:spacing w:before="54"/>
        <w:ind w:left="290" w:right="7606"/>
      </w:pPr>
      <w:r>
        <w:rPr>
          <w:color w:val="000000"/>
          <w:sz w:val="24"/>
          <w:szCs w:val="24"/>
        </w:rPr>
        <w:t>DA INSCRIÇÃO</w:t>
      </w:r>
    </w:p>
    <w:p w:rsidR="00E42E27" w:rsidRDefault="00E42E27">
      <w:pPr>
        <w:spacing w:before="5"/>
        <w:rPr>
          <w:sz w:val="18"/>
          <w:szCs w:val="18"/>
        </w:rPr>
      </w:pPr>
    </w:p>
    <w:p w:rsidR="00E42E27" w:rsidRDefault="00274CCF" w:rsidP="00A756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line="258" w:lineRule="auto"/>
        <w:ind w:right="11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A inscrição será considerada válida se o candidato preencher e realizar o envio do formulário disponível em</w:t>
      </w:r>
      <w:r w:rsidR="00A756F8">
        <w:rPr>
          <w:color w:val="000000"/>
          <w:sz w:val="24"/>
          <w:szCs w:val="24"/>
        </w:rPr>
        <w:t xml:space="preserve"> </w:t>
      </w:r>
      <w:r w:rsidR="00A756F8" w:rsidRPr="00A756F8">
        <w:rPr>
          <w:color w:val="000000"/>
          <w:sz w:val="24"/>
          <w:szCs w:val="24"/>
        </w:rPr>
        <w:t>https://forms.gle/UTBSFwAqKqNUzBQz7</w:t>
      </w:r>
      <w:r>
        <w:rPr>
          <w:color w:val="000000"/>
          <w:sz w:val="24"/>
          <w:szCs w:val="24"/>
        </w:rPr>
        <w:t>, contendo histórico escolar, atestado de matrícula, currículo atualizado e demais documentos que julgar pertinente a vaga.</w:t>
      </w:r>
    </w:p>
    <w:p w:rsidR="00E42E27" w:rsidRDefault="00E42E27" w:rsidP="00274CCF">
      <w:pPr>
        <w:spacing w:before="2"/>
        <w:jc w:val="both"/>
        <w:rPr>
          <w:sz w:val="16"/>
          <w:szCs w:val="16"/>
        </w:rPr>
      </w:pPr>
    </w:p>
    <w:p w:rsidR="00E42E27" w:rsidRDefault="00274CCF" w:rsidP="00274C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line="257" w:lineRule="auto"/>
        <w:ind w:right="12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Serão aceitas inscrições dentro do cronograma previamente definido pelo </w:t>
      </w:r>
      <w:proofErr w:type="spellStart"/>
      <w:r>
        <w:rPr>
          <w:color w:val="000000"/>
          <w:sz w:val="24"/>
          <w:szCs w:val="24"/>
        </w:rPr>
        <w:t>LabSEAD</w:t>
      </w:r>
      <w:proofErr w:type="spellEnd"/>
      <w:r>
        <w:rPr>
          <w:color w:val="000000"/>
          <w:sz w:val="24"/>
          <w:szCs w:val="24"/>
        </w:rPr>
        <w:t>-UFSC, conforme descrito no item 6 deste Edital. Inscrições fora do prazo não serão consideradas.</w:t>
      </w:r>
    </w:p>
    <w:p w:rsidR="00E42E27" w:rsidRDefault="00E42E27" w:rsidP="00274CCF">
      <w:pPr>
        <w:spacing w:before="3"/>
        <w:jc w:val="both"/>
        <w:rPr>
          <w:sz w:val="16"/>
          <w:szCs w:val="16"/>
        </w:rPr>
      </w:pPr>
    </w:p>
    <w:p w:rsidR="00E42E27" w:rsidRDefault="00274CCF" w:rsidP="00274C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spacing w:line="258" w:lineRule="auto"/>
        <w:ind w:right="11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As informações fornecidas no formulário de inscrição e o seu correto preenchimento são de responsabilidade do candidato proponente. Caso o formulário não seja devidamente preenchido e/ou estiver incompleto, a inscrição será desconsiderada.</w:t>
      </w:r>
    </w:p>
    <w:p w:rsidR="00E42E27" w:rsidRDefault="00E42E27">
      <w:pPr>
        <w:spacing w:before="2"/>
        <w:rPr>
          <w:sz w:val="16"/>
          <w:szCs w:val="16"/>
        </w:rPr>
      </w:pPr>
    </w:p>
    <w:p w:rsidR="00E42E27" w:rsidRDefault="00274C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7"/>
        </w:tabs>
        <w:spacing w:line="257" w:lineRule="auto"/>
        <w:ind w:right="119" w:firstLine="0"/>
        <w:rPr>
          <w:color w:val="000000"/>
        </w:rPr>
      </w:pPr>
      <w:r>
        <w:rPr>
          <w:color w:val="000000"/>
          <w:sz w:val="24"/>
          <w:szCs w:val="24"/>
        </w:rPr>
        <w:t xml:space="preserve">Será aceita somente uma inscrição por candidato, independentemente da função à qual </w:t>
      </w:r>
      <w:bookmarkStart w:id="0" w:name="_GoBack"/>
      <w:bookmarkEnd w:id="0"/>
      <w:r>
        <w:rPr>
          <w:color w:val="000000"/>
          <w:sz w:val="24"/>
          <w:szCs w:val="24"/>
        </w:rPr>
        <w:t>se inscreveu. No caso de inscrições em duplicidade, será considerada somente a mais atual.</w:t>
      </w:r>
    </w:p>
    <w:p w:rsidR="00E42E27" w:rsidRDefault="00E42E27">
      <w:pPr>
        <w:rPr>
          <w:sz w:val="20"/>
          <w:szCs w:val="20"/>
        </w:rPr>
      </w:pPr>
    </w:p>
    <w:p w:rsidR="00E42E27" w:rsidRDefault="00E42E27">
      <w:pPr>
        <w:spacing w:before="18"/>
      </w:pPr>
    </w:p>
    <w:p w:rsidR="00E42E27" w:rsidRDefault="00274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ind w:left="350" w:right="6586"/>
        <w:jc w:val="both"/>
      </w:pPr>
      <w:r>
        <w:rPr>
          <w:color w:val="000000"/>
          <w:sz w:val="24"/>
          <w:szCs w:val="24"/>
        </w:rPr>
        <w:t>DO PROCESSO SELETIVO</w:t>
      </w:r>
    </w:p>
    <w:p w:rsidR="00E42E27" w:rsidRPr="00274CCF" w:rsidRDefault="00E42E27" w:rsidP="00274C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4394"/>
        <w:jc w:val="both"/>
        <w:rPr>
          <w:color w:val="000000"/>
        </w:rPr>
      </w:pPr>
    </w:p>
    <w:p w:rsidR="00274CCF" w:rsidRDefault="00274CCF" w:rsidP="00274C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right="4394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O processo seletivo constará de duas etapas:</w:t>
      </w:r>
    </w:p>
    <w:p w:rsidR="00E42E27" w:rsidRDefault="00E42E27" w:rsidP="00274CCF">
      <w:pPr>
        <w:spacing w:before="2"/>
        <w:jc w:val="both"/>
        <w:rPr>
          <w:sz w:val="18"/>
          <w:szCs w:val="18"/>
        </w:rPr>
      </w:pPr>
    </w:p>
    <w:p w:rsidR="00E42E27" w:rsidRDefault="00274CCF" w:rsidP="00274C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59" w:lineRule="auto"/>
        <w:ind w:right="11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Etapa 1 - avaliação curricular: As inscrições serão avaliadas por comissão responsável e os classificados para a etapa 2 serão contatados via e-mail.</w:t>
      </w:r>
    </w:p>
    <w:p w:rsidR="00E42E27" w:rsidRDefault="00E42E27" w:rsidP="00274CCF">
      <w:pPr>
        <w:spacing w:before="9"/>
        <w:jc w:val="both"/>
        <w:rPr>
          <w:sz w:val="15"/>
          <w:szCs w:val="15"/>
        </w:rPr>
      </w:pPr>
    </w:p>
    <w:p w:rsidR="00E42E27" w:rsidRDefault="00274CCF" w:rsidP="00274C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"/>
        </w:tabs>
        <w:spacing w:line="259" w:lineRule="auto"/>
        <w:ind w:right="12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Etapa 2 - entrevista individual. Serão entrevistados os candidatos melhores classificados na etapa 1.</w:t>
      </w:r>
    </w:p>
    <w:p w:rsidR="00E42E27" w:rsidRDefault="00E42E27">
      <w:pPr>
        <w:rPr>
          <w:sz w:val="20"/>
          <w:szCs w:val="20"/>
        </w:rPr>
      </w:pPr>
    </w:p>
    <w:p w:rsidR="00E42E27" w:rsidRDefault="00E42E27">
      <w:pPr>
        <w:spacing w:before="16"/>
      </w:pPr>
    </w:p>
    <w:p w:rsidR="00E42E27" w:rsidRDefault="00274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ind w:left="350" w:right="5872"/>
        <w:jc w:val="both"/>
      </w:pPr>
      <w:r>
        <w:rPr>
          <w:color w:val="000000"/>
          <w:sz w:val="24"/>
          <w:szCs w:val="24"/>
        </w:rPr>
        <w:t>DIVULGAÇÃO DOS APROVADOS</w:t>
      </w:r>
    </w:p>
    <w:p w:rsidR="00E42E27" w:rsidRDefault="00E42E27">
      <w:pPr>
        <w:spacing w:before="2"/>
        <w:rPr>
          <w:sz w:val="18"/>
          <w:szCs w:val="18"/>
        </w:rPr>
      </w:pPr>
    </w:p>
    <w:p w:rsidR="00E42E27" w:rsidRDefault="00274CCF">
      <w:pPr>
        <w:pBdr>
          <w:top w:val="nil"/>
          <w:left w:val="nil"/>
          <w:bottom w:val="nil"/>
          <w:right w:val="nil"/>
          <w:between w:val="nil"/>
        </w:pBdr>
        <w:ind w:left="112" w:right="1059" w:hanging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divulgação dos aprovados será feita via e-mail no período estabelecido no item 6.</w:t>
      </w:r>
    </w:p>
    <w:p w:rsidR="00E42E27" w:rsidRDefault="00E42E27">
      <w:pPr>
        <w:rPr>
          <w:sz w:val="20"/>
          <w:szCs w:val="20"/>
        </w:rPr>
      </w:pPr>
    </w:p>
    <w:p w:rsidR="00E42E27" w:rsidRDefault="00E42E27">
      <w:pPr>
        <w:rPr>
          <w:sz w:val="20"/>
          <w:szCs w:val="20"/>
        </w:rPr>
      </w:pPr>
    </w:p>
    <w:p w:rsidR="00E42E27" w:rsidRDefault="00274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ind w:left="350" w:right="7461"/>
        <w:jc w:val="both"/>
      </w:pPr>
      <w:r>
        <w:rPr>
          <w:color w:val="000000"/>
          <w:sz w:val="24"/>
          <w:szCs w:val="24"/>
        </w:rPr>
        <w:t>CRONOGRAMA</w:t>
      </w:r>
    </w:p>
    <w:p w:rsidR="00E42E27" w:rsidRDefault="00E42E27">
      <w:pPr>
        <w:spacing w:before="4"/>
        <w:rPr>
          <w:sz w:val="18"/>
          <w:szCs w:val="18"/>
        </w:rPr>
      </w:pPr>
    </w:p>
    <w:tbl>
      <w:tblPr>
        <w:tblStyle w:val="a0"/>
        <w:tblW w:w="8492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5326"/>
        <w:gridCol w:w="3166"/>
      </w:tblGrid>
      <w:tr w:rsidR="00E42E27">
        <w:trPr>
          <w:trHeight w:val="360"/>
        </w:trPr>
        <w:tc>
          <w:tcPr>
            <w:tcW w:w="5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Default="0027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 cronograma previsto e do edital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Pr="005717A8" w:rsidRDefault="00005FA8" w:rsidP="0027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06"/>
              <w:rPr>
                <w:color w:val="000000"/>
                <w:sz w:val="24"/>
                <w:szCs w:val="24"/>
              </w:rPr>
            </w:pPr>
            <w:r w:rsidRPr="005717A8">
              <w:rPr>
                <w:color w:val="000000"/>
                <w:sz w:val="24"/>
                <w:szCs w:val="24"/>
              </w:rPr>
              <w:t>25</w:t>
            </w:r>
            <w:r w:rsidR="00274CCF" w:rsidRPr="005717A8">
              <w:rPr>
                <w:color w:val="000000"/>
                <w:sz w:val="24"/>
                <w:szCs w:val="24"/>
              </w:rPr>
              <w:t>/10/2019</w:t>
            </w:r>
          </w:p>
        </w:tc>
      </w:tr>
      <w:tr w:rsidR="00E42E27">
        <w:trPr>
          <w:trHeight w:val="400"/>
        </w:trPr>
        <w:tc>
          <w:tcPr>
            <w:tcW w:w="5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Default="0027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de inscrição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Pr="005717A8" w:rsidRDefault="00005FA8" w:rsidP="00610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306"/>
              <w:rPr>
                <w:color w:val="000000"/>
                <w:sz w:val="24"/>
                <w:szCs w:val="24"/>
              </w:rPr>
            </w:pPr>
            <w:r w:rsidRPr="005717A8">
              <w:rPr>
                <w:color w:val="000000"/>
                <w:sz w:val="24"/>
                <w:szCs w:val="24"/>
              </w:rPr>
              <w:t>25/10/2019 a 0</w:t>
            </w:r>
            <w:r w:rsidR="0061090D" w:rsidRPr="005717A8">
              <w:rPr>
                <w:color w:val="000000"/>
                <w:sz w:val="24"/>
                <w:szCs w:val="24"/>
              </w:rPr>
              <w:t>5</w:t>
            </w:r>
            <w:r w:rsidRPr="005717A8">
              <w:rPr>
                <w:color w:val="000000"/>
                <w:sz w:val="24"/>
                <w:szCs w:val="24"/>
              </w:rPr>
              <w:t>/11</w:t>
            </w:r>
            <w:r w:rsidR="00274CCF" w:rsidRPr="005717A8">
              <w:rPr>
                <w:color w:val="000000"/>
                <w:sz w:val="24"/>
                <w:szCs w:val="24"/>
              </w:rPr>
              <w:t>/2019</w:t>
            </w:r>
          </w:p>
        </w:tc>
      </w:tr>
      <w:tr w:rsidR="00E42E27">
        <w:trPr>
          <w:trHeight w:val="340"/>
        </w:trPr>
        <w:tc>
          <w:tcPr>
            <w:tcW w:w="5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Default="0027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Análise curricular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Pr="005717A8" w:rsidRDefault="00005FA8" w:rsidP="00610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06"/>
              <w:rPr>
                <w:color w:val="000000"/>
                <w:sz w:val="24"/>
                <w:szCs w:val="24"/>
              </w:rPr>
            </w:pPr>
            <w:r w:rsidRPr="005717A8">
              <w:rPr>
                <w:color w:val="000000"/>
                <w:sz w:val="24"/>
                <w:szCs w:val="24"/>
              </w:rPr>
              <w:t>0</w:t>
            </w:r>
            <w:r w:rsidR="0061090D" w:rsidRPr="005717A8">
              <w:rPr>
                <w:color w:val="000000"/>
                <w:sz w:val="24"/>
                <w:szCs w:val="24"/>
              </w:rPr>
              <w:t>6</w:t>
            </w:r>
            <w:r w:rsidRPr="005717A8">
              <w:rPr>
                <w:color w:val="000000"/>
                <w:sz w:val="24"/>
                <w:szCs w:val="24"/>
              </w:rPr>
              <w:t>/11</w:t>
            </w:r>
            <w:r w:rsidR="00274CCF" w:rsidRPr="005717A8">
              <w:rPr>
                <w:color w:val="000000"/>
                <w:sz w:val="24"/>
                <w:szCs w:val="24"/>
              </w:rPr>
              <w:t>/2019</w:t>
            </w:r>
            <w:r w:rsidRPr="005717A8">
              <w:rPr>
                <w:color w:val="000000"/>
                <w:sz w:val="24"/>
                <w:szCs w:val="24"/>
              </w:rPr>
              <w:t xml:space="preserve"> a 0</w:t>
            </w:r>
            <w:r w:rsidR="0061090D" w:rsidRPr="005717A8">
              <w:rPr>
                <w:color w:val="000000"/>
                <w:sz w:val="24"/>
                <w:szCs w:val="24"/>
              </w:rPr>
              <w:t>7</w:t>
            </w:r>
            <w:r w:rsidRPr="005717A8">
              <w:rPr>
                <w:color w:val="000000"/>
                <w:sz w:val="24"/>
                <w:szCs w:val="24"/>
              </w:rPr>
              <w:t>/11/2019</w:t>
            </w:r>
          </w:p>
        </w:tc>
      </w:tr>
      <w:tr w:rsidR="00E42E27">
        <w:trPr>
          <w:trHeight w:val="320"/>
        </w:trPr>
        <w:tc>
          <w:tcPr>
            <w:tcW w:w="5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Default="0027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Convocação para entrevistas (por e-mail)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Pr="005717A8" w:rsidRDefault="00005FA8" w:rsidP="00610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369" w:hanging="142"/>
              <w:rPr>
                <w:color w:val="000000"/>
                <w:sz w:val="24"/>
                <w:szCs w:val="24"/>
              </w:rPr>
            </w:pPr>
            <w:r w:rsidRPr="005717A8">
              <w:rPr>
                <w:color w:val="000000"/>
                <w:sz w:val="24"/>
                <w:szCs w:val="24"/>
              </w:rPr>
              <w:t xml:space="preserve">  0</w:t>
            </w:r>
            <w:r w:rsidR="0061090D" w:rsidRPr="005717A8">
              <w:rPr>
                <w:color w:val="000000"/>
                <w:sz w:val="24"/>
                <w:szCs w:val="24"/>
              </w:rPr>
              <w:t>8</w:t>
            </w:r>
            <w:r w:rsidRPr="005717A8">
              <w:rPr>
                <w:color w:val="000000"/>
                <w:sz w:val="24"/>
                <w:szCs w:val="24"/>
              </w:rPr>
              <w:t>/11</w:t>
            </w:r>
            <w:r w:rsidR="00274CCF" w:rsidRPr="005717A8">
              <w:rPr>
                <w:color w:val="000000"/>
                <w:sz w:val="24"/>
                <w:szCs w:val="24"/>
              </w:rPr>
              <w:t>/2019</w:t>
            </w:r>
          </w:p>
        </w:tc>
      </w:tr>
      <w:tr w:rsidR="00E42E27">
        <w:trPr>
          <w:trHeight w:val="340"/>
        </w:trPr>
        <w:tc>
          <w:tcPr>
            <w:tcW w:w="5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Default="0027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Entrevistas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Pr="005717A8" w:rsidRDefault="0061090D" w:rsidP="0027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306"/>
              <w:rPr>
                <w:color w:val="000000"/>
                <w:sz w:val="24"/>
                <w:szCs w:val="24"/>
              </w:rPr>
            </w:pPr>
            <w:r w:rsidRPr="005717A8">
              <w:rPr>
                <w:color w:val="000000"/>
                <w:sz w:val="24"/>
                <w:szCs w:val="24"/>
              </w:rPr>
              <w:t>11</w:t>
            </w:r>
            <w:r w:rsidR="00005FA8" w:rsidRPr="005717A8">
              <w:rPr>
                <w:color w:val="000000"/>
                <w:sz w:val="24"/>
                <w:szCs w:val="24"/>
              </w:rPr>
              <w:t>/11/2019</w:t>
            </w:r>
          </w:p>
        </w:tc>
      </w:tr>
      <w:tr w:rsidR="00E42E27">
        <w:trPr>
          <w:trHeight w:val="320"/>
        </w:trPr>
        <w:tc>
          <w:tcPr>
            <w:tcW w:w="5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Default="0027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 dos classificados (por e-mail)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E27" w:rsidRPr="005717A8" w:rsidRDefault="0061090D" w:rsidP="0027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color w:val="000000"/>
                <w:sz w:val="24"/>
                <w:szCs w:val="24"/>
              </w:rPr>
            </w:pPr>
            <w:r w:rsidRPr="005717A8">
              <w:rPr>
                <w:color w:val="000000"/>
                <w:sz w:val="24"/>
                <w:szCs w:val="24"/>
              </w:rPr>
              <w:t xml:space="preserve">      12</w:t>
            </w:r>
            <w:r w:rsidR="00005FA8" w:rsidRPr="005717A8">
              <w:rPr>
                <w:color w:val="000000"/>
                <w:sz w:val="24"/>
                <w:szCs w:val="24"/>
              </w:rPr>
              <w:t>/11</w:t>
            </w:r>
            <w:r w:rsidR="00274CCF" w:rsidRPr="005717A8">
              <w:rPr>
                <w:color w:val="000000"/>
                <w:sz w:val="24"/>
                <w:szCs w:val="24"/>
              </w:rPr>
              <w:t>/2019</w:t>
            </w:r>
          </w:p>
        </w:tc>
      </w:tr>
    </w:tbl>
    <w:p w:rsidR="00E42E27" w:rsidRDefault="00E42E27">
      <w:bookmarkStart w:id="1" w:name="_gjdgxs" w:colFirst="0" w:colLast="0"/>
      <w:bookmarkEnd w:id="1"/>
    </w:p>
    <w:sectPr w:rsidR="00E42E27">
      <w:pgSz w:w="11907" w:h="16840"/>
      <w:pgMar w:top="1340" w:right="158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1ED"/>
    <w:multiLevelType w:val="multilevel"/>
    <w:tmpl w:val="2A8820CE"/>
    <w:lvl w:ilvl="0">
      <w:start w:val="4"/>
      <w:numFmt w:val="decimal"/>
      <w:lvlText w:val="%1."/>
      <w:lvlJc w:val="left"/>
      <w:pPr>
        <w:ind w:left="0" w:hanging="23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hanging="61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61DD1B9D"/>
    <w:multiLevelType w:val="multilevel"/>
    <w:tmpl w:val="256AC71E"/>
    <w:lvl w:ilvl="0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27"/>
    <w:rsid w:val="00005FA8"/>
    <w:rsid w:val="00274CCF"/>
    <w:rsid w:val="005717A8"/>
    <w:rsid w:val="0061090D"/>
    <w:rsid w:val="00A756F8"/>
    <w:rsid w:val="00E4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F7C41-09B7-4F66-9863-8582C4DB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57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Danrley</cp:lastModifiedBy>
  <cp:revision>4</cp:revision>
  <dcterms:created xsi:type="dcterms:W3CDTF">2019-10-24T10:55:00Z</dcterms:created>
  <dcterms:modified xsi:type="dcterms:W3CDTF">2019-10-24T17:44:00Z</dcterms:modified>
</cp:coreProperties>
</file>